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>
        <w:rPr>
          <w:rFonts w:eastAsiaTheme="minorHAnsi"/>
          <w:sz w:val="22"/>
          <w:szCs w:val="22"/>
          <w:lang w:eastAsia="en-US"/>
        </w:rPr>
      </w:sdtEndPr>
      <w:sdtContent>
        <w:bookmarkStart w:id="0" w:name="_GoBack" w:displacedByCustomXml="prev"/>
        <w:p w:rsidR="00011BA1" w:rsidRDefault="00011BA1" w:rsidP="00011BA1">
          <w:pPr>
            <w:pStyle w:val="Normlnweb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07761DEB" wp14:editId="59666F93">
                <wp:simplePos x="0" y="0"/>
                <wp:positionH relativeFrom="column">
                  <wp:posOffset>1500505</wp:posOffset>
                </wp:positionH>
                <wp:positionV relativeFrom="paragraph">
                  <wp:posOffset>-22860</wp:posOffset>
                </wp:positionV>
                <wp:extent cx="4004945" cy="3204210"/>
                <wp:effectExtent l="0" t="0" r="0" b="0"/>
                <wp:wrapNone/>
                <wp:docPr id="5" name="Obrázek 5" descr="U:\Luna Solidworks\Sestavy\HP\HP 018 (Kočka)\Rendr\HP 0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18 (Kočka)\Rendr\HP 0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4945" cy="320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9267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60F24" w:rsidRPr="00B9267D" w:rsidRDefault="00C60F2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B9267D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9267D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B9267D">
            <w:rPr>
              <w:rFonts w:ascii="Calibri" w:hAnsi="Calibri" w:cs="Calibri"/>
              <w:b/>
              <w:sz w:val="56"/>
              <w:szCs w:val="56"/>
            </w:rPr>
            <w:t>P</w:t>
          </w:r>
          <w:r w:rsidR="00EB2A80">
            <w:rPr>
              <w:rFonts w:ascii="Calibri" w:hAnsi="Calibri" w:cs="Calibri"/>
              <w:b/>
              <w:sz w:val="56"/>
              <w:szCs w:val="56"/>
            </w:rPr>
            <w:t xml:space="preserve"> 018</w:t>
          </w:r>
        </w:p>
        <w:p w:rsidR="0077177D" w:rsidRPr="00B9267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B9267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49D344E0" wp14:editId="4906237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098F341D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B9267D">
            <w:rPr>
              <w:rFonts w:ascii="Calibri" w:hAnsi="Calibri" w:cs="Calibri"/>
            </w:rPr>
            <w:tab/>
          </w:r>
        </w:p>
      </w:sdtContent>
    </w:sdt>
    <w:p w:rsidR="00B52AF9" w:rsidRPr="00B9267D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9267D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B9267D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9267D">
        <w:rPr>
          <w:rFonts w:ascii="Calibri" w:hAnsi="Calibri" w:cs="Calibri"/>
          <w:sz w:val="40"/>
          <w:szCs w:val="40"/>
        </w:rPr>
        <w:t>PRUŽINOVÉ</w:t>
      </w:r>
    </w:p>
    <w:p w:rsidR="0077177D" w:rsidRPr="00B9267D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B9267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B6CFF2" wp14:editId="32546A2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E3FEB2A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176377" w:rsidRDefault="00176377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B9267D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67D">
        <w:rPr>
          <w:rFonts w:ascii="Calibri" w:hAnsi="Calibri" w:cs="Calibri"/>
        </w:rPr>
        <w:t>Do 6 let doporučujeme do</w:t>
      </w:r>
      <w:r w:rsidR="0058415C" w:rsidRPr="00B9267D">
        <w:rPr>
          <w:rFonts w:ascii="Calibri" w:hAnsi="Calibri" w:cs="Calibri"/>
        </w:rPr>
        <w:t xml:space="preserve">zor </w:t>
      </w:r>
      <w:r w:rsidRPr="00B9267D">
        <w:rPr>
          <w:rFonts w:ascii="Calibri" w:hAnsi="Calibri" w:cs="Calibri"/>
        </w:rPr>
        <w:t>odpovědné osoby</w:t>
      </w:r>
      <w:r w:rsidR="0058415C" w:rsidRPr="00B9267D">
        <w:rPr>
          <w:rFonts w:ascii="Calibri" w:hAnsi="Calibri" w:cs="Calibri"/>
        </w:rPr>
        <w:t>.</w:t>
      </w:r>
      <w:r w:rsidR="000439B0" w:rsidRPr="00B9267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B9267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67D">
        <w:rPr>
          <w:rFonts w:ascii="Calibri" w:hAnsi="Calibri" w:cs="Calibri"/>
        </w:rPr>
        <w:t>Umístění zařízení v exteriéru a povrch dle ČSN EN 1176 v platném znění</w:t>
      </w:r>
    </w:p>
    <w:p w:rsidR="0058415C" w:rsidRPr="00B9267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9267D">
        <w:rPr>
          <w:rFonts w:ascii="Calibri" w:hAnsi="Calibri" w:cs="Calibri"/>
        </w:rPr>
        <w:t>Zařízení certifikováno dle ČSN EN 1176</w:t>
      </w:r>
      <w:r w:rsidRPr="00B9267D">
        <w:rPr>
          <w:rFonts w:ascii="Calibri" w:hAnsi="Calibri" w:cs="Calibri"/>
        </w:rPr>
        <w:tab/>
      </w:r>
    </w:p>
    <w:p w:rsidR="00481D1C" w:rsidRPr="00B9267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B9267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7941F1" wp14:editId="25E3AA5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11AF6A1" id="Přímá spojnice 4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B9267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>Rozměr zařízení (d x š x v)</w:t>
      </w:r>
    </w:p>
    <w:p w:rsidR="0058415C" w:rsidRPr="00B9267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</w:rPr>
        <w:t>1,1</w:t>
      </w:r>
      <w:r w:rsidR="0058415C" w:rsidRPr="00B9267D">
        <w:rPr>
          <w:rFonts w:ascii="Calibri" w:hAnsi="Calibri" w:cs="Calibri"/>
        </w:rPr>
        <w:t xml:space="preserve"> x </w:t>
      </w:r>
      <w:r w:rsidR="00B52AF9" w:rsidRPr="00B9267D">
        <w:rPr>
          <w:rFonts w:ascii="Calibri" w:hAnsi="Calibri" w:cs="Calibri"/>
        </w:rPr>
        <w:t>0,25</w:t>
      </w:r>
      <w:r w:rsidR="0058415C" w:rsidRPr="00B9267D">
        <w:rPr>
          <w:rFonts w:ascii="Calibri" w:hAnsi="Calibri" w:cs="Calibri"/>
        </w:rPr>
        <w:t xml:space="preserve"> x </w:t>
      </w:r>
      <w:r w:rsidR="00B52AF9" w:rsidRPr="00B9267D">
        <w:rPr>
          <w:rFonts w:ascii="Calibri" w:hAnsi="Calibri" w:cs="Calibri"/>
        </w:rPr>
        <w:t>0,95</w:t>
      </w:r>
      <w:r w:rsidR="0058415C" w:rsidRPr="00B9267D">
        <w:rPr>
          <w:rFonts w:ascii="Calibri" w:hAnsi="Calibri" w:cs="Calibri"/>
        </w:rPr>
        <w:t xml:space="preserve"> m</w:t>
      </w:r>
    </w:p>
    <w:p w:rsidR="00481D1C" w:rsidRPr="00B9267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 xml:space="preserve">Bezpečnostní zóna </w:t>
      </w:r>
      <w:r w:rsidR="00481D1C"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  <w:b/>
        </w:rPr>
        <w:t>3,1</w:t>
      </w:r>
      <w:r w:rsidR="007E72BA" w:rsidRPr="00B9267D">
        <w:rPr>
          <w:rFonts w:ascii="Calibri" w:hAnsi="Calibri" w:cs="Calibri"/>
          <w:b/>
        </w:rPr>
        <w:t xml:space="preserve"> x 2,</w:t>
      </w:r>
      <w:r w:rsidR="00B52AF9" w:rsidRPr="00B9267D">
        <w:rPr>
          <w:rFonts w:ascii="Calibri" w:hAnsi="Calibri" w:cs="Calibri"/>
          <w:b/>
        </w:rPr>
        <w:t>25</w:t>
      </w:r>
      <w:r w:rsidR="007E72BA" w:rsidRPr="00B9267D">
        <w:rPr>
          <w:rFonts w:ascii="Calibri" w:hAnsi="Calibri" w:cs="Calibri"/>
          <w:b/>
        </w:rPr>
        <w:t xml:space="preserve"> m</w:t>
      </w:r>
      <w:r w:rsidR="007E72BA" w:rsidRPr="00B9267D">
        <w:rPr>
          <w:rFonts w:ascii="Calibri" w:hAnsi="Calibri" w:cs="Calibri"/>
        </w:rPr>
        <w:t xml:space="preserve"> </w:t>
      </w:r>
      <w:r w:rsidRPr="00B9267D">
        <w:rPr>
          <w:rFonts w:ascii="Calibri" w:hAnsi="Calibri" w:cs="Calibri"/>
        </w:rPr>
        <w:tab/>
      </w:r>
    </w:p>
    <w:p w:rsidR="007E72BA" w:rsidRPr="00B9267D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  <w:b/>
        </w:rPr>
        <w:t>(</w:t>
      </w:r>
      <w:r w:rsidR="00B52AF9" w:rsidRPr="00B9267D">
        <w:rPr>
          <w:rFonts w:ascii="Calibri" w:hAnsi="Calibri" w:cs="Calibri"/>
          <w:b/>
        </w:rPr>
        <w:t>není</w:t>
      </w:r>
      <w:r w:rsidRPr="00B9267D">
        <w:rPr>
          <w:rFonts w:ascii="Calibri" w:hAnsi="Calibri" w:cs="Calibri"/>
          <w:b/>
        </w:rPr>
        <w:t xml:space="preserve"> nutné vybudování dopadové plochy)</w:t>
      </w:r>
    </w:p>
    <w:p w:rsidR="007E72BA" w:rsidRPr="00B9267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 xml:space="preserve">Plocha </w:t>
      </w:r>
      <w:r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</w:rPr>
        <w:t>6,975</w:t>
      </w:r>
      <w:r w:rsidRPr="00B9267D">
        <w:rPr>
          <w:rFonts w:ascii="Calibri" w:hAnsi="Calibri" w:cs="Calibri"/>
        </w:rPr>
        <w:t xml:space="preserve"> m2</w:t>
      </w:r>
    </w:p>
    <w:p w:rsidR="007E72BA" w:rsidRPr="00B9267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>Obvod</w:t>
      </w:r>
      <w:r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</w:rPr>
        <w:t>10,7</w:t>
      </w:r>
      <w:r w:rsidRPr="00B9267D">
        <w:rPr>
          <w:rFonts w:ascii="Calibri" w:hAnsi="Calibri" w:cs="Calibri"/>
        </w:rPr>
        <w:t xml:space="preserve"> m</w:t>
      </w:r>
    </w:p>
    <w:p w:rsidR="000641CD" w:rsidRPr="00B9267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</w:rPr>
        <w:t>Výška volného pádu</w:t>
      </w:r>
      <w:r w:rsidRPr="00B9267D">
        <w:rPr>
          <w:rFonts w:ascii="Calibri" w:hAnsi="Calibri" w:cs="Calibri"/>
        </w:rPr>
        <w:tab/>
      </w:r>
      <w:r w:rsidR="00B52AF9" w:rsidRPr="00B9267D">
        <w:rPr>
          <w:rFonts w:ascii="Calibri" w:hAnsi="Calibri" w:cs="Calibri"/>
        </w:rPr>
        <w:t>0,55</w:t>
      </w:r>
      <w:r w:rsidRPr="00B9267D">
        <w:rPr>
          <w:rFonts w:ascii="Calibri" w:hAnsi="Calibri" w:cs="Calibri"/>
        </w:rPr>
        <w:t xml:space="preserve"> m</w:t>
      </w:r>
    </w:p>
    <w:p w:rsidR="001B7D48" w:rsidRPr="00B9267D" w:rsidRDefault="001B7D4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9267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A0ACC1C" wp14:editId="7B45155A">
                <wp:simplePos x="0" y="0"/>
                <wp:positionH relativeFrom="column">
                  <wp:posOffset>-52070</wp:posOffset>
                </wp:positionH>
                <wp:positionV relativeFrom="paragraph">
                  <wp:posOffset>100965</wp:posOffset>
                </wp:positionV>
                <wp:extent cx="2390775" cy="15875"/>
                <wp:effectExtent l="0" t="19050" r="28575" b="4127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1587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6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pt,7.95pt" to="184.1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" strokecolor="#365f91 [2404]" strokeweight="4.5pt"/>
            </w:pict>
          </mc:Fallback>
        </mc:AlternateContent>
      </w:r>
    </w:p>
    <w:p w:rsidR="000641CD" w:rsidRPr="00B9267D" w:rsidRDefault="00002445" w:rsidP="001B7D4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</w:t>
      </w:r>
      <w:r w:rsidR="00B641AC" w:rsidRPr="00B9267D">
        <w:rPr>
          <w:rFonts w:ascii="Calibri" w:hAnsi="Calibri" w:cs="Calibri"/>
        </w:rPr>
        <w:t xml:space="preserve"> pouze ilustrační</w:t>
      </w:r>
      <w:r w:rsidR="001B7ACD" w:rsidRPr="00B9267D">
        <w:rPr>
          <w:rFonts w:ascii="Calibri" w:hAnsi="Calibri" w:cs="Calibri"/>
        </w:rPr>
        <w:t xml:space="preserve">. </w:t>
      </w:r>
    </w:p>
    <w:sectPr w:rsidR="000641CD" w:rsidRPr="00B9267D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D48" w:rsidRDefault="001B7D48" w:rsidP="001B7D48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6D8ADCFD" wp14:editId="034CD63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1B7D48" w:rsidRDefault="001B7D48" w:rsidP="001B7D48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1B7D48" w:rsidRDefault="001B7D48" w:rsidP="001B7D48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1B7D48" w:rsidRDefault="001B7D48" w:rsidP="001B7D48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1B7D48" w:rsidRDefault="001B7D48" w:rsidP="001B7D48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1B7D48" w:rsidRPr="00F923D0" w:rsidRDefault="001B7D48" w:rsidP="001B7D48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BD1439" wp14:editId="18BDBA3B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FXgb3DzAQAANA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1B7D48" w:rsidRDefault="001B7D4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2445"/>
    <w:rsid w:val="00011BA1"/>
    <w:rsid w:val="000439B0"/>
    <w:rsid w:val="000641CD"/>
    <w:rsid w:val="00176377"/>
    <w:rsid w:val="001B7ACD"/>
    <w:rsid w:val="001B7D48"/>
    <w:rsid w:val="001E22D8"/>
    <w:rsid w:val="00284FED"/>
    <w:rsid w:val="002B3958"/>
    <w:rsid w:val="003E7C95"/>
    <w:rsid w:val="00481D1C"/>
    <w:rsid w:val="004A06D2"/>
    <w:rsid w:val="00521E47"/>
    <w:rsid w:val="0058415C"/>
    <w:rsid w:val="007539CA"/>
    <w:rsid w:val="0077177D"/>
    <w:rsid w:val="007A0D6F"/>
    <w:rsid w:val="007E72BA"/>
    <w:rsid w:val="007F3157"/>
    <w:rsid w:val="008362F7"/>
    <w:rsid w:val="008C4523"/>
    <w:rsid w:val="008D210A"/>
    <w:rsid w:val="00A95E64"/>
    <w:rsid w:val="00AB126B"/>
    <w:rsid w:val="00B02A3F"/>
    <w:rsid w:val="00B52AF9"/>
    <w:rsid w:val="00B641AC"/>
    <w:rsid w:val="00B9267D"/>
    <w:rsid w:val="00C60F24"/>
    <w:rsid w:val="00DA1474"/>
    <w:rsid w:val="00DA4643"/>
    <w:rsid w:val="00E91041"/>
    <w:rsid w:val="00EB2A80"/>
    <w:rsid w:val="00F47F27"/>
    <w:rsid w:val="00F8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011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011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8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cp:lastPrinted>2019-10-23T06:12:00Z</cp:lastPrinted>
  <dcterms:created xsi:type="dcterms:W3CDTF">2023-05-17T05:04:00Z</dcterms:created>
  <dcterms:modified xsi:type="dcterms:W3CDTF">2025-05-30T10:56:00Z</dcterms:modified>
</cp:coreProperties>
</file>