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333885769"/>
        <w:docPartObj>
          <w:docPartGallery w:val="Cover Pages"/>
          <w:docPartUnique/>
        </w:docPartObj>
      </w:sdtPr>
      <w:sdtEndPr/>
      <w:sdtContent>
        <w:p w:rsidR="00481D1C" w:rsidRPr="00CB175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D3035F" w:rsidRDefault="00D3035F" w:rsidP="00D3035F">
          <w:pPr>
            <w:pStyle w:val="Normlnweb"/>
          </w:pPr>
          <w:bookmarkStart w:id="0" w:name="_GoBack"/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4CDAB426" wp14:editId="7D3DEBBE">
                <wp:simplePos x="0" y="0"/>
                <wp:positionH relativeFrom="column">
                  <wp:posOffset>2043430</wp:posOffset>
                </wp:positionH>
                <wp:positionV relativeFrom="paragraph">
                  <wp:posOffset>162560</wp:posOffset>
                </wp:positionV>
                <wp:extent cx="3552190" cy="2841625"/>
                <wp:effectExtent l="0" t="0" r="0" b="0"/>
                <wp:wrapNone/>
                <wp:docPr id="7" name="Obrázek 7" descr="U:\Luna Solidworks\Sestavy\HP\HP 009 (Květ)\RENDR\HP 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:\Luna Solidworks\Sestavy\HP\HP 009 (Květ)\RENDR\HP 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2190" cy="284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  <w:p w:rsidR="00D3035F" w:rsidRDefault="00D3035F" w:rsidP="00D3035F">
          <w:pPr>
            <w:pStyle w:val="Normlnweb"/>
          </w:pPr>
        </w:p>
        <w:p w:rsidR="00481D1C" w:rsidRPr="00CB175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CB175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CB175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CB175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CB175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CB175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CB175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CB175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CB175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95E64" w:rsidRPr="00CB1755" w:rsidRDefault="00A95E64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 w:rsidRPr="00CB1755">
            <w:rPr>
              <w:rFonts w:ascii="Calibri" w:hAnsi="Calibri" w:cs="Calibri"/>
              <w:b/>
              <w:sz w:val="56"/>
              <w:szCs w:val="56"/>
            </w:rPr>
            <w:t>H</w:t>
          </w:r>
          <w:r w:rsidR="00B52AF9" w:rsidRPr="00CB1755">
            <w:rPr>
              <w:rFonts w:ascii="Calibri" w:hAnsi="Calibri" w:cs="Calibri"/>
              <w:b/>
              <w:sz w:val="56"/>
              <w:szCs w:val="56"/>
            </w:rPr>
            <w:t>P</w:t>
          </w:r>
          <w:r w:rsidRPr="00CB1755">
            <w:rPr>
              <w:rFonts w:ascii="Calibri" w:hAnsi="Calibri" w:cs="Calibri"/>
              <w:b/>
              <w:sz w:val="56"/>
              <w:szCs w:val="56"/>
            </w:rPr>
            <w:t xml:space="preserve"> 00</w:t>
          </w:r>
          <w:r w:rsidR="00A1653C" w:rsidRPr="00CB1755">
            <w:rPr>
              <w:rFonts w:ascii="Calibri" w:hAnsi="Calibri" w:cs="Calibri"/>
              <w:b/>
              <w:sz w:val="56"/>
              <w:szCs w:val="56"/>
            </w:rPr>
            <w:t>9</w:t>
          </w:r>
        </w:p>
        <w:p w:rsidR="0077177D" w:rsidRPr="00CB1755" w:rsidRDefault="0077177D" w:rsidP="00AB126B">
          <w:pPr>
            <w:tabs>
              <w:tab w:val="left" w:pos="0"/>
            </w:tabs>
            <w:rPr>
              <w:rFonts w:ascii="Calibri" w:hAnsi="Calibri" w:cs="Calibri"/>
            </w:rPr>
          </w:pPr>
          <w:r w:rsidRPr="00CB1755">
            <w:rPr>
              <w:rFonts w:ascii="Calibri" w:hAnsi="Calibri" w:cs="Calibri"/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B89E556" wp14:editId="04300444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2" name="Přímá spojnic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line w14:anchorId="30D3242F" id="Přímá spojnice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" strokecolor="#365f91 [2404]" strokeweight="4.5pt"/>
                </w:pict>
              </mc:Fallback>
            </mc:AlternateContent>
          </w:r>
          <w:r w:rsidRPr="00CB1755">
            <w:rPr>
              <w:rFonts w:ascii="Calibri" w:hAnsi="Calibri" w:cs="Calibri"/>
            </w:rPr>
            <w:tab/>
          </w:r>
        </w:p>
      </w:sdtContent>
    </w:sdt>
    <w:p w:rsidR="00B52AF9" w:rsidRPr="00CB1755" w:rsidRDefault="00A95E64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CB1755">
        <w:rPr>
          <w:rFonts w:ascii="Calibri" w:hAnsi="Calibri" w:cs="Calibri"/>
          <w:sz w:val="40"/>
          <w:szCs w:val="40"/>
        </w:rPr>
        <w:t xml:space="preserve">HOUPAČKY </w:t>
      </w:r>
    </w:p>
    <w:p w:rsidR="001E22D8" w:rsidRPr="00CB1755" w:rsidRDefault="00B52AF9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CB1755">
        <w:rPr>
          <w:rFonts w:ascii="Calibri" w:hAnsi="Calibri" w:cs="Calibri"/>
          <w:sz w:val="40"/>
          <w:szCs w:val="40"/>
        </w:rPr>
        <w:t>PRUŽINOVÉ</w:t>
      </w:r>
    </w:p>
    <w:p w:rsidR="0077177D" w:rsidRPr="00CB1755" w:rsidRDefault="00A95E64" w:rsidP="00AB126B">
      <w:pPr>
        <w:tabs>
          <w:tab w:val="left" w:pos="0"/>
        </w:tabs>
        <w:rPr>
          <w:rFonts w:ascii="Calibri" w:hAnsi="Calibri" w:cs="Calibri"/>
        </w:rPr>
      </w:pPr>
      <w:r w:rsidRPr="00CB1755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F5AA0" wp14:editId="0824ACDB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8C511E7" id="Přímá spojnice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" strokecolor="#365f91 [2404]" strokeweight="4.5pt"/>
            </w:pict>
          </mc:Fallback>
        </mc:AlternateContent>
      </w:r>
    </w:p>
    <w:p w:rsidR="007E07C3" w:rsidRDefault="007E07C3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>
        <w:rPr>
          <w:rFonts w:ascii="Calibri" w:hAnsi="Calibri" w:cs="Calibri"/>
        </w:rPr>
        <w:t>3 – 14 let věková kategorie.</w:t>
      </w:r>
    </w:p>
    <w:p w:rsidR="0058415C" w:rsidRPr="00CB1755" w:rsidRDefault="00A95E64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CB1755">
        <w:rPr>
          <w:rFonts w:ascii="Calibri" w:hAnsi="Calibri" w:cs="Calibri"/>
        </w:rPr>
        <w:t>Do 6 let doporučujeme do</w:t>
      </w:r>
      <w:r w:rsidR="0058415C" w:rsidRPr="00CB1755">
        <w:rPr>
          <w:rFonts w:ascii="Calibri" w:hAnsi="Calibri" w:cs="Calibri"/>
        </w:rPr>
        <w:t xml:space="preserve">zor </w:t>
      </w:r>
      <w:r w:rsidRPr="00CB1755">
        <w:rPr>
          <w:rFonts w:ascii="Calibri" w:hAnsi="Calibri" w:cs="Calibri"/>
        </w:rPr>
        <w:t>odpovědné osoby</w:t>
      </w:r>
      <w:r w:rsidR="0058415C" w:rsidRPr="00CB1755">
        <w:rPr>
          <w:rFonts w:ascii="Calibri" w:hAnsi="Calibri" w:cs="Calibri"/>
        </w:rPr>
        <w:t>.</w:t>
      </w:r>
    </w:p>
    <w:p w:rsidR="0058415C" w:rsidRPr="00CB1755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CB1755">
        <w:rPr>
          <w:rFonts w:ascii="Calibri" w:hAnsi="Calibri" w:cs="Calibri"/>
        </w:rPr>
        <w:t>Umístění zařízení v exteriéru a povrch dle ČSN EN 1176 v platném znění</w:t>
      </w:r>
    </w:p>
    <w:p w:rsidR="0058415C" w:rsidRPr="00CB1755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CB1755">
        <w:rPr>
          <w:rFonts w:ascii="Calibri" w:hAnsi="Calibri" w:cs="Calibri"/>
        </w:rPr>
        <w:t>Zařízení certifikováno dle ČSN EN 1176</w:t>
      </w:r>
      <w:r w:rsidRPr="00CB1755">
        <w:rPr>
          <w:rFonts w:ascii="Calibri" w:hAnsi="Calibri" w:cs="Calibri"/>
        </w:rPr>
        <w:tab/>
      </w:r>
    </w:p>
    <w:p w:rsidR="00481D1C" w:rsidRPr="00CB1755" w:rsidRDefault="00481D1C" w:rsidP="00481D1C">
      <w:pPr>
        <w:tabs>
          <w:tab w:val="left" w:pos="0"/>
        </w:tabs>
        <w:spacing w:after="120"/>
        <w:rPr>
          <w:rFonts w:ascii="Calibri" w:hAnsi="Calibri" w:cs="Calibri"/>
        </w:rPr>
      </w:pPr>
      <w:r w:rsidRPr="00CB1755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9FDCB9" wp14:editId="07E39754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E00DC56" id="Přímá spojnice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" strokecolor="#365f91 [2404]" strokeweight="4.5pt"/>
            </w:pict>
          </mc:Fallback>
        </mc:AlternateContent>
      </w:r>
    </w:p>
    <w:p w:rsidR="0077177D" w:rsidRPr="00CB1755" w:rsidRDefault="0058415C" w:rsidP="00481D1C">
      <w:pPr>
        <w:tabs>
          <w:tab w:val="left" w:pos="0"/>
        </w:tabs>
        <w:spacing w:after="0"/>
        <w:rPr>
          <w:rFonts w:ascii="Calibri" w:hAnsi="Calibri" w:cs="Calibri"/>
        </w:rPr>
      </w:pPr>
      <w:r w:rsidRPr="00CB1755">
        <w:rPr>
          <w:rFonts w:ascii="Calibri" w:hAnsi="Calibri" w:cs="Calibri"/>
        </w:rPr>
        <w:t>Rozměr zařízení (d x š x v)</w:t>
      </w:r>
    </w:p>
    <w:p w:rsidR="0058415C" w:rsidRPr="00CB1755" w:rsidRDefault="00481D1C" w:rsidP="00481D1C">
      <w:pPr>
        <w:tabs>
          <w:tab w:val="left" w:pos="0"/>
          <w:tab w:val="right" w:pos="3686"/>
        </w:tabs>
        <w:spacing w:after="120"/>
        <w:rPr>
          <w:rFonts w:ascii="Calibri" w:hAnsi="Calibri" w:cs="Calibri"/>
        </w:rPr>
      </w:pPr>
      <w:r w:rsidRPr="00CB1755">
        <w:rPr>
          <w:rFonts w:ascii="Calibri" w:hAnsi="Calibri" w:cs="Calibri"/>
        </w:rPr>
        <w:tab/>
      </w:r>
      <w:r w:rsidR="00A1653C" w:rsidRPr="00CB1755">
        <w:rPr>
          <w:rFonts w:ascii="Calibri" w:hAnsi="Calibri" w:cs="Calibri"/>
        </w:rPr>
        <w:t>1,2</w:t>
      </w:r>
      <w:r w:rsidR="0058415C" w:rsidRPr="00CB1755">
        <w:rPr>
          <w:rFonts w:ascii="Calibri" w:hAnsi="Calibri" w:cs="Calibri"/>
        </w:rPr>
        <w:t xml:space="preserve"> x </w:t>
      </w:r>
      <w:r w:rsidR="00A1653C" w:rsidRPr="00CB1755">
        <w:rPr>
          <w:rFonts w:ascii="Calibri" w:hAnsi="Calibri" w:cs="Calibri"/>
        </w:rPr>
        <w:t>1,2</w:t>
      </w:r>
      <w:r w:rsidR="0058415C" w:rsidRPr="00CB1755">
        <w:rPr>
          <w:rFonts w:ascii="Calibri" w:hAnsi="Calibri" w:cs="Calibri"/>
        </w:rPr>
        <w:t xml:space="preserve"> x </w:t>
      </w:r>
      <w:r w:rsidR="00B52AF9" w:rsidRPr="00CB1755">
        <w:rPr>
          <w:rFonts w:ascii="Calibri" w:hAnsi="Calibri" w:cs="Calibri"/>
        </w:rPr>
        <w:t>0,</w:t>
      </w:r>
      <w:r w:rsidR="00A1653C" w:rsidRPr="00CB1755">
        <w:rPr>
          <w:rFonts w:ascii="Calibri" w:hAnsi="Calibri" w:cs="Calibri"/>
        </w:rPr>
        <w:t>4</w:t>
      </w:r>
      <w:r w:rsidR="00B52AF9" w:rsidRPr="00CB1755">
        <w:rPr>
          <w:rFonts w:ascii="Calibri" w:hAnsi="Calibri" w:cs="Calibri"/>
        </w:rPr>
        <w:t>5</w:t>
      </w:r>
      <w:r w:rsidR="0058415C" w:rsidRPr="00CB1755">
        <w:rPr>
          <w:rFonts w:ascii="Calibri" w:hAnsi="Calibri" w:cs="Calibri"/>
        </w:rPr>
        <w:t xml:space="preserve"> m</w:t>
      </w:r>
    </w:p>
    <w:p w:rsidR="00481D1C" w:rsidRPr="00CB1755" w:rsidRDefault="008362F7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CB1755">
        <w:rPr>
          <w:rFonts w:ascii="Calibri" w:hAnsi="Calibri" w:cs="Calibri"/>
        </w:rPr>
        <w:t xml:space="preserve">Bezpečnostní zóna </w:t>
      </w:r>
      <w:r w:rsidR="00481D1C" w:rsidRPr="00CB1755">
        <w:rPr>
          <w:rFonts w:ascii="Calibri" w:hAnsi="Calibri" w:cs="Calibri"/>
        </w:rPr>
        <w:tab/>
      </w:r>
      <w:r w:rsidR="00A1653C" w:rsidRPr="00CB1755">
        <w:rPr>
          <w:rFonts w:ascii="Calibri" w:hAnsi="Calibri" w:cs="Calibri"/>
          <w:b/>
        </w:rPr>
        <w:t>3,2 x 3,2</w:t>
      </w:r>
      <w:r w:rsidR="007E72BA" w:rsidRPr="00CB1755">
        <w:rPr>
          <w:rFonts w:ascii="Calibri" w:hAnsi="Calibri" w:cs="Calibri"/>
          <w:b/>
        </w:rPr>
        <w:t xml:space="preserve"> m</w:t>
      </w:r>
      <w:r w:rsidR="007E72BA" w:rsidRPr="00CB1755">
        <w:rPr>
          <w:rFonts w:ascii="Calibri" w:hAnsi="Calibri" w:cs="Calibri"/>
        </w:rPr>
        <w:t xml:space="preserve"> </w:t>
      </w:r>
      <w:r w:rsidRPr="00CB1755">
        <w:rPr>
          <w:rFonts w:ascii="Calibri" w:hAnsi="Calibri" w:cs="Calibri"/>
        </w:rPr>
        <w:tab/>
      </w:r>
    </w:p>
    <w:p w:rsidR="007E72BA" w:rsidRPr="00CB1755" w:rsidRDefault="008362F7" w:rsidP="00481D1C">
      <w:pPr>
        <w:tabs>
          <w:tab w:val="left" w:pos="0"/>
          <w:tab w:val="right" w:pos="9072"/>
        </w:tabs>
        <w:spacing w:after="0"/>
        <w:rPr>
          <w:rFonts w:ascii="Calibri" w:hAnsi="Calibri" w:cs="Calibri"/>
        </w:rPr>
      </w:pPr>
      <w:r w:rsidRPr="00CB1755">
        <w:rPr>
          <w:rFonts w:ascii="Calibri" w:hAnsi="Calibri" w:cs="Calibri"/>
          <w:b/>
        </w:rPr>
        <w:t>(</w:t>
      </w:r>
      <w:r w:rsidR="00B52AF9" w:rsidRPr="00CB1755">
        <w:rPr>
          <w:rFonts w:ascii="Calibri" w:hAnsi="Calibri" w:cs="Calibri"/>
          <w:b/>
        </w:rPr>
        <w:t>není</w:t>
      </w:r>
      <w:r w:rsidRPr="00CB1755">
        <w:rPr>
          <w:rFonts w:ascii="Calibri" w:hAnsi="Calibri" w:cs="Calibri"/>
          <w:b/>
        </w:rPr>
        <w:t xml:space="preserve"> nutné vybudování dopadové plochy)</w:t>
      </w:r>
    </w:p>
    <w:p w:rsidR="007E72BA" w:rsidRPr="00CB1755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CB1755">
        <w:rPr>
          <w:rFonts w:ascii="Calibri" w:hAnsi="Calibri" w:cs="Calibri"/>
        </w:rPr>
        <w:t xml:space="preserve">Plocha </w:t>
      </w:r>
      <w:r w:rsidRPr="00CB1755">
        <w:rPr>
          <w:rFonts w:ascii="Calibri" w:hAnsi="Calibri" w:cs="Calibri"/>
        </w:rPr>
        <w:tab/>
      </w:r>
      <w:r w:rsidR="00A1653C" w:rsidRPr="00CB1755">
        <w:rPr>
          <w:rFonts w:ascii="Calibri" w:hAnsi="Calibri" w:cs="Calibri"/>
        </w:rPr>
        <w:t>10,24</w:t>
      </w:r>
      <w:r w:rsidRPr="00CB1755">
        <w:rPr>
          <w:rFonts w:ascii="Calibri" w:hAnsi="Calibri" w:cs="Calibri"/>
        </w:rPr>
        <w:t xml:space="preserve"> m2</w:t>
      </w:r>
    </w:p>
    <w:p w:rsidR="007E72BA" w:rsidRPr="00CB1755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CB1755">
        <w:rPr>
          <w:rFonts w:ascii="Calibri" w:hAnsi="Calibri" w:cs="Calibri"/>
        </w:rPr>
        <w:t>Obvod</w:t>
      </w:r>
      <w:r w:rsidRPr="00CB1755">
        <w:rPr>
          <w:rFonts w:ascii="Calibri" w:hAnsi="Calibri" w:cs="Calibri"/>
        </w:rPr>
        <w:tab/>
      </w:r>
      <w:r w:rsidR="00A1653C" w:rsidRPr="00CB1755">
        <w:rPr>
          <w:rFonts w:ascii="Calibri" w:hAnsi="Calibri" w:cs="Calibri"/>
        </w:rPr>
        <w:t>12,8</w:t>
      </w:r>
      <w:r w:rsidRPr="00CB1755">
        <w:rPr>
          <w:rFonts w:ascii="Calibri" w:hAnsi="Calibri" w:cs="Calibri"/>
        </w:rPr>
        <w:t xml:space="preserve"> m</w:t>
      </w:r>
    </w:p>
    <w:p w:rsidR="007E72BA" w:rsidRDefault="00481D1C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CB1755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7D35F5" wp14:editId="348BD464">
                <wp:simplePos x="0" y="0"/>
                <wp:positionH relativeFrom="column">
                  <wp:posOffset>-4635</wp:posOffset>
                </wp:positionH>
                <wp:positionV relativeFrom="paragraph">
                  <wp:posOffset>283845</wp:posOffset>
                </wp:positionV>
                <wp:extent cx="2333625" cy="9525"/>
                <wp:effectExtent l="0" t="19050" r="28575" b="4762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992593A" id="Přímá spojnice 6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2.35pt" to="183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" strokecolor="#365f91 [2404]" strokeweight="4.5pt"/>
            </w:pict>
          </mc:Fallback>
        </mc:AlternateContent>
      </w:r>
      <w:r w:rsidR="007E72BA" w:rsidRPr="00CB1755">
        <w:rPr>
          <w:rFonts w:ascii="Calibri" w:hAnsi="Calibri" w:cs="Calibri"/>
        </w:rPr>
        <w:t>Výška volného pádu</w:t>
      </w:r>
      <w:r w:rsidR="007E72BA" w:rsidRPr="00CB1755">
        <w:rPr>
          <w:rFonts w:ascii="Calibri" w:hAnsi="Calibri" w:cs="Calibri"/>
        </w:rPr>
        <w:tab/>
      </w:r>
      <w:r w:rsidR="00A1653C" w:rsidRPr="00CB1755">
        <w:rPr>
          <w:rFonts w:ascii="Calibri" w:hAnsi="Calibri" w:cs="Calibri"/>
        </w:rPr>
        <w:t>0,4</w:t>
      </w:r>
      <w:r w:rsidR="00B52AF9" w:rsidRPr="00CB1755">
        <w:rPr>
          <w:rFonts w:ascii="Calibri" w:hAnsi="Calibri" w:cs="Calibri"/>
        </w:rPr>
        <w:t>5</w:t>
      </w:r>
      <w:r w:rsidR="007E72BA" w:rsidRPr="00CB1755">
        <w:rPr>
          <w:rFonts w:ascii="Calibri" w:hAnsi="Calibri" w:cs="Calibri"/>
        </w:rPr>
        <w:t xml:space="preserve"> m</w:t>
      </w:r>
    </w:p>
    <w:p w:rsidR="00CB1755" w:rsidRDefault="00CB1755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</w:p>
    <w:p w:rsidR="00CB1755" w:rsidRPr="00CB1755" w:rsidRDefault="000F6A01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Obrázek je pouze ilustrační.</w:t>
      </w:r>
    </w:p>
    <w:sectPr w:rsidR="00CB1755" w:rsidRPr="00CB1755" w:rsidSect="00771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64" w:rsidRDefault="00A95E64" w:rsidP="00A95E64">
      <w:pPr>
        <w:spacing w:after="0" w:line="240" w:lineRule="auto"/>
      </w:pPr>
      <w:r>
        <w:separator/>
      </w:r>
    </w:p>
  </w:endnote>
  <w:end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D07" w:rsidRDefault="00E55D0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D07" w:rsidRDefault="00E55D0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D07" w:rsidRDefault="00E55D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64" w:rsidRDefault="00A95E64" w:rsidP="00A95E64">
      <w:pPr>
        <w:spacing w:after="0" w:line="240" w:lineRule="auto"/>
      </w:pPr>
      <w:r>
        <w:separator/>
      </w:r>
    </w:p>
  </w:footnote>
  <w:foot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D07" w:rsidRDefault="00E55D0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D07" w:rsidRDefault="00E55D0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6B" w:rsidRDefault="00AB126B" w:rsidP="00AB126B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AB126B" w:rsidRDefault="00AB126B" w:rsidP="00AB126B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AB126B" w:rsidRDefault="00AB126B" w:rsidP="00AB126B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AB126B" w:rsidRDefault="00AB126B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E55D07" w:rsidRDefault="00E55D07" w:rsidP="00E55D07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AB126B" w:rsidRPr="00F923D0" w:rsidRDefault="00AB126B" w:rsidP="00AB12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23685</wp:posOffset>
              </wp:positionH>
              <wp:positionV relativeFrom="paragraph">
                <wp:posOffset>118110</wp:posOffset>
              </wp:positionV>
              <wp:extent cx="5760000" cy="0"/>
              <wp:effectExtent l="0" t="19050" r="12700" b="3810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4B90A729" id="Přímá spojnic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" strokecolor="#365f91 [2404]" strokeweight="4.5pt"/>
          </w:pict>
        </mc:Fallback>
      </mc:AlternateContent>
    </w:r>
  </w:p>
  <w:p w:rsidR="00AB126B" w:rsidRDefault="00AB12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D"/>
    <w:rsid w:val="000E14CD"/>
    <w:rsid w:val="000F6A01"/>
    <w:rsid w:val="001E22D8"/>
    <w:rsid w:val="001F7F93"/>
    <w:rsid w:val="00284FED"/>
    <w:rsid w:val="00304AF7"/>
    <w:rsid w:val="003E7C95"/>
    <w:rsid w:val="00481D1C"/>
    <w:rsid w:val="0058415C"/>
    <w:rsid w:val="00685199"/>
    <w:rsid w:val="0077177D"/>
    <w:rsid w:val="007E07C3"/>
    <w:rsid w:val="007E72BA"/>
    <w:rsid w:val="008362F7"/>
    <w:rsid w:val="008C4523"/>
    <w:rsid w:val="00A1653C"/>
    <w:rsid w:val="00A95E64"/>
    <w:rsid w:val="00A97CFD"/>
    <w:rsid w:val="00AA203F"/>
    <w:rsid w:val="00AB126B"/>
    <w:rsid w:val="00AD53CE"/>
    <w:rsid w:val="00B52AF9"/>
    <w:rsid w:val="00C03319"/>
    <w:rsid w:val="00CB1755"/>
    <w:rsid w:val="00D3035F"/>
    <w:rsid w:val="00DB11F9"/>
    <w:rsid w:val="00E55D07"/>
    <w:rsid w:val="00E91041"/>
    <w:rsid w:val="00F47F27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D3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D3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HZ 001</vt:lpstr>
    </vt:vector>
  </TitlesOfParts>
  <Company>Hewlett-Packard Company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HZ 001</dc:title>
  <dc:subject>HOUPAČKY ZÁVĚSNÉ</dc:subject>
  <dc:creator>3 – 14 let věková kategorie. Do 6 let doporučujeme dohled odpovědné osoby.</dc:creator>
  <cp:lastModifiedBy>Luna</cp:lastModifiedBy>
  <cp:revision>10</cp:revision>
  <cp:lastPrinted>2019-10-23T06:20:00Z</cp:lastPrinted>
  <dcterms:created xsi:type="dcterms:W3CDTF">2018-07-16T09:37:00Z</dcterms:created>
  <dcterms:modified xsi:type="dcterms:W3CDTF">2025-05-30T06:31:00Z</dcterms:modified>
</cp:coreProperties>
</file>